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465" w:rsidRPr="00771CB3" w:rsidRDefault="004B26CB" w:rsidP="004B26CB">
      <w:pPr>
        <w:tabs>
          <w:tab w:val="left" w:pos="348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771CB3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Приложение № </w:t>
      </w:r>
      <w:r w:rsidR="00835F42">
        <w:rPr>
          <w:rFonts w:ascii="Times New Roman" w:eastAsia="Times New Roman" w:hAnsi="Times New Roman"/>
          <w:iCs/>
          <w:sz w:val="20"/>
          <w:szCs w:val="20"/>
          <w:lang w:eastAsia="ru-RU"/>
        </w:rPr>
        <w:t>4</w:t>
      </w:r>
      <w:r w:rsidRPr="00771CB3">
        <w:rPr>
          <w:rFonts w:ascii="Times New Roman" w:eastAsia="Times New Roman" w:hAnsi="Times New Roman"/>
          <w:iCs/>
          <w:sz w:val="20"/>
          <w:szCs w:val="20"/>
          <w:lang w:eastAsia="ru-RU"/>
        </w:rPr>
        <w:t xml:space="preserve"> к извещению </w:t>
      </w:r>
      <w:r w:rsidR="00F25F49" w:rsidRPr="00771CB3">
        <w:rPr>
          <w:rFonts w:ascii="Times New Roman" w:eastAsia="Times New Roman" w:hAnsi="Times New Roman"/>
          <w:sz w:val="20"/>
          <w:szCs w:val="20"/>
          <w:lang w:eastAsia="ru-RU"/>
        </w:rPr>
        <w:t>об аукционе в электронной форме</w:t>
      </w:r>
    </w:p>
    <w:p w:rsidR="00D21AE0" w:rsidRPr="00771CB3" w:rsidRDefault="00D21AE0" w:rsidP="004B26CB">
      <w:pPr>
        <w:tabs>
          <w:tab w:val="left" w:pos="3480"/>
        </w:tabs>
        <w:spacing w:after="0" w:line="240" w:lineRule="auto"/>
        <w:ind w:firstLine="720"/>
        <w:jc w:val="right"/>
        <w:rPr>
          <w:rFonts w:ascii="Times New Roman" w:eastAsia="Times New Roman" w:hAnsi="Times New Roman"/>
          <w:iCs/>
          <w:sz w:val="20"/>
          <w:szCs w:val="20"/>
          <w:lang w:eastAsia="ru-RU"/>
        </w:rPr>
      </w:pPr>
    </w:p>
    <w:p w:rsidR="00AC4989" w:rsidRPr="00771CB3" w:rsidRDefault="00282EC1" w:rsidP="00282EC1">
      <w:pPr>
        <w:jc w:val="center"/>
        <w:rPr>
          <w:rFonts w:ascii="Times New Roman" w:hAnsi="Times New Roman"/>
          <w:b/>
          <w:sz w:val="20"/>
          <w:szCs w:val="20"/>
        </w:rPr>
      </w:pPr>
      <w:r w:rsidRPr="00771CB3">
        <w:rPr>
          <w:rFonts w:ascii="Times New Roman" w:hAnsi="Times New Roman"/>
          <w:b/>
          <w:sz w:val="20"/>
          <w:szCs w:val="20"/>
        </w:rPr>
        <w:t>ТРЕБОВАНИЯ К СОДЕРЖАНИЮ, СОСТАВУ ЗАЯВКИ НА УЧАСТИЕ В ЭЛЕКТРОННОМ АУКЦИОНЕ</w:t>
      </w:r>
    </w:p>
    <w:p w:rsidR="001F50B8" w:rsidRPr="00163B37" w:rsidRDefault="00347DF9" w:rsidP="00163B37">
      <w:pPr>
        <w:jc w:val="center"/>
        <w:rPr>
          <w:rFonts w:ascii="Times New Roman" w:hAnsi="Times New Roman"/>
          <w:b/>
          <w:sz w:val="20"/>
          <w:szCs w:val="20"/>
        </w:rPr>
      </w:pPr>
      <w:r w:rsidRPr="00771CB3">
        <w:rPr>
          <w:rFonts w:ascii="Times New Roman" w:hAnsi="Times New Roman"/>
          <w:b/>
          <w:sz w:val="20"/>
          <w:szCs w:val="20"/>
        </w:rPr>
        <w:t>Поставк</w:t>
      </w:r>
      <w:r w:rsidR="0062671E" w:rsidRPr="00771CB3">
        <w:rPr>
          <w:rFonts w:ascii="Times New Roman" w:hAnsi="Times New Roman"/>
          <w:b/>
          <w:sz w:val="20"/>
          <w:szCs w:val="20"/>
        </w:rPr>
        <w:t>а</w:t>
      </w:r>
      <w:r w:rsidRPr="00771CB3">
        <w:rPr>
          <w:rFonts w:ascii="Times New Roman" w:hAnsi="Times New Roman"/>
          <w:b/>
          <w:sz w:val="20"/>
          <w:szCs w:val="20"/>
        </w:rPr>
        <w:t xml:space="preserve"> </w:t>
      </w:r>
      <w:r w:rsidR="00FE05F9" w:rsidRPr="00771CB3">
        <w:rPr>
          <w:rFonts w:ascii="Times New Roman" w:hAnsi="Times New Roman"/>
          <w:b/>
          <w:sz w:val="20"/>
          <w:szCs w:val="20"/>
        </w:rPr>
        <w:t xml:space="preserve">угля каменного </w:t>
      </w:r>
    </w:p>
    <w:p w:rsidR="001F50B8" w:rsidRPr="00771CB3" w:rsidRDefault="001F50B8" w:rsidP="001F50B8">
      <w:pPr>
        <w:spacing w:after="0" w:line="254" w:lineRule="auto"/>
        <w:jc w:val="both"/>
        <w:rPr>
          <w:rFonts w:ascii="Times New Roman" w:hAnsi="Times New Roman"/>
          <w:sz w:val="20"/>
          <w:szCs w:val="20"/>
        </w:rPr>
      </w:pPr>
      <w:r w:rsidRPr="00771CB3">
        <w:rPr>
          <w:rFonts w:ascii="Times New Roman" w:hAnsi="Times New Roman"/>
          <w:sz w:val="20"/>
          <w:szCs w:val="20"/>
        </w:rPr>
        <w:t xml:space="preserve">               В соответствии со статьей 43</w:t>
      </w:r>
      <w:r w:rsidRPr="00771CB3">
        <w:rPr>
          <w:sz w:val="20"/>
          <w:szCs w:val="20"/>
        </w:rPr>
        <w:t xml:space="preserve"> </w:t>
      </w:r>
      <w:r w:rsidRPr="00771CB3">
        <w:rPr>
          <w:rFonts w:ascii="Times New Roman" w:hAnsi="Times New Roman"/>
          <w:sz w:val="20"/>
          <w:szCs w:val="20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– Федеральный закон № 44-ФЗ) для участия в электронном аукционе заявка на участие в закупке должна содержать: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524"/>
        <w:gridCol w:w="3821"/>
      </w:tblGrid>
      <w:tr w:rsidR="001F50B8" w:rsidRPr="00771CB3" w:rsidTr="000657AC">
        <w:tc>
          <w:tcPr>
            <w:tcW w:w="9345" w:type="dxa"/>
            <w:gridSpan w:val="2"/>
          </w:tcPr>
          <w:p w:rsidR="001F50B8" w:rsidRPr="00771CB3" w:rsidRDefault="001F50B8" w:rsidP="001F50B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71CB3">
              <w:rPr>
                <w:rFonts w:ascii="Times New Roman" w:eastAsia="Times New Roman" w:hAnsi="Times New Roman"/>
                <w:sz w:val="20"/>
                <w:szCs w:val="20"/>
              </w:rPr>
              <w:t>1.Информацию и документы об участнике закупки:</w:t>
            </w:r>
          </w:p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1.1.решение о согласии на совершение или о последующем одобрении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сделкой-требуется</w:t>
            </w:r>
          </w:p>
        </w:tc>
        <w:tc>
          <w:tcPr>
            <w:tcW w:w="3821" w:type="dxa"/>
            <w:vMerge w:val="restart"/>
          </w:tcPr>
          <w:p w:rsidR="001F50B8" w:rsidRPr="00771CB3" w:rsidRDefault="001F50B8" w:rsidP="009A6700">
            <w:pPr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 xml:space="preserve">Указанные документы, предусмотренные настоящими пунктами, включаются участником закупки в заявку на участие в закупке. 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>1.2.документы, подтверждающие соответствие участника закупки требованиям, установленным </w:t>
            </w:r>
            <w:hyperlink r:id="rId8" w:anchor="dst100336" w:history="1">
              <w:r w:rsidRPr="00771CB3">
                <w:rPr>
                  <w:rFonts w:ascii="Times New Roman" w:hAnsi="Times New Roman"/>
                  <w:sz w:val="20"/>
                  <w:szCs w:val="20"/>
                </w:rPr>
                <w:t>пунктом 1 части 1 статьи 31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</w:rPr>
              <w:t xml:space="preserve"> настоящего Федерального закона-не требуется; </w:t>
            </w:r>
          </w:p>
        </w:tc>
        <w:tc>
          <w:tcPr>
            <w:tcW w:w="3821" w:type="dxa"/>
            <w:vMerge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1.3.документы, подтверждающие соответствие участника закупки дополнительным требованиям, установленным в соответствии с </w:t>
            </w:r>
            <w:hyperlink r:id="rId9" w:anchor="dst2216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частями 2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и </w:t>
            </w:r>
            <w:hyperlink r:id="rId10" w:anchor="dst2217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2.1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 (при наличии таких требований) статьи 31 настоящего Федерального закона, если иное не предусмотрено настоящим Федеральным законом-не требуется; 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 xml:space="preserve">Документы, подтверждающие соответствие участника закупки дополнительным требованиям, установленным настоящим пунктом (при наличии таких требований), не включаются участником закупки в заявку на участие в закупке. Такие документы в случаях, предусмотренных законом 44-ФЗ, направляется (по состоянию на дату и время их направления) заказчику оператором электронной площадки из реестра участников закупок, аккредитованных на электронной площадке. 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1.4.декларация о соответствии участника закупки требованиям, установленным </w:t>
            </w:r>
            <w:hyperlink r:id="rId11" w:anchor="dst100338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пунктами 3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- </w:t>
            </w:r>
            <w:hyperlink r:id="rId12" w:anchor="dst100340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5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 </w:t>
            </w:r>
            <w:hyperlink r:id="rId13" w:anchor="dst296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7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- </w:t>
            </w:r>
            <w:hyperlink r:id="rId14" w:anchor="dst419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11 части 1 статьи 31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настоящего Федерального закона-требуется;</w:t>
            </w:r>
          </w:p>
        </w:tc>
        <w:tc>
          <w:tcPr>
            <w:tcW w:w="3821" w:type="dxa"/>
            <w:vMerge w:val="restart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>Указанные документы, предусмотренные настоящими пунктами, включаются участником закупки в заявку на участие в закупке.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1.5.реквизиты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контракта-требуется;</w:t>
            </w:r>
          </w:p>
        </w:tc>
        <w:tc>
          <w:tcPr>
            <w:tcW w:w="3821" w:type="dxa"/>
            <w:vMerge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54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1.6.</w:t>
            </w:r>
            <w:r w:rsidRPr="00771CB3">
              <w:rPr>
                <w:rFonts w:ascii="Times New Roman" w:hAnsi="Times New Roman"/>
                <w:sz w:val="20"/>
                <w:szCs w:val="20"/>
              </w:rPr>
              <w:t xml:space="preserve">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частью 3 статьи</w:t>
            </w:r>
            <w:r w:rsidRPr="00771CB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30</w:t>
            </w:r>
            <w:r w:rsidRPr="00771CB3">
              <w:rPr>
                <w:rFonts w:ascii="Times New Roman" w:hAnsi="Times New Roman"/>
                <w:sz w:val="20"/>
                <w:szCs w:val="20"/>
              </w:rPr>
              <w:t xml:space="preserve"> Федерального закона № 44-ФЗ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54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информация направляется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2.Предложение участника закупки в отношении объекта закупки:</w:t>
            </w:r>
          </w:p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821" w:type="dxa"/>
          </w:tcPr>
          <w:p w:rsidR="001F50B8" w:rsidRPr="00D64046" w:rsidRDefault="001F50B8" w:rsidP="001F50B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404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с учетом положений </w:t>
            </w:r>
            <w:hyperlink r:id="rId15" w:anchor="dst2351" w:history="1">
              <w:r w:rsidRPr="00D64046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части 2</w:t>
              </w:r>
            </w:hyperlink>
            <w:r w:rsidRPr="00D6404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статьи 43 настоящего Федерального закона  характеристики предлагаемого участником закупки товара, соответствующие показателям, установленным в описании объекта закупки в соответствии с </w:t>
            </w:r>
            <w:hyperlink r:id="rId16" w:anchor="dst2234" w:history="1">
              <w:r w:rsidRPr="00D64046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частью 2 статьи 33</w:t>
              </w:r>
            </w:hyperlink>
            <w:r w:rsidRPr="00D6404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настоящего Федерального закона, товарный знак (при наличии у товара товарного знака);</w:t>
            </w:r>
            <w:r w:rsidR="00A91B13" w:rsidRPr="00D64046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A91B13" w:rsidRPr="00D640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Информация, предусмотренная настоящим пунктом,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      </w:r>
          </w:p>
          <w:p w:rsidR="00243E57" w:rsidRPr="00243E57" w:rsidRDefault="00243E57" w:rsidP="0098362A">
            <w:pPr>
              <w:autoSpaceDE w:val="0"/>
              <w:autoSpaceDN w:val="0"/>
              <w:spacing w:before="260"/>
              <w:ind w:firstLine="540"/>
              <w:contextualSpacing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2.1.наименование страны происхождения товара в соответствии с общероссийским классификатором, используемым для идентификации стран мира, с учетом положений </w:t>
            </w:r>
            <w:hyperlink r:id="rId17" w:anchor="dst2351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части 2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статьи 43</w:t>
            </w:r>
            <w:r w:rsidR="0057101E"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настоящего Федерального закона (</w:t>
            </w:r>
            <w:r w:rsidR="0057101E" w:rsidRPr="00771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постановление Госстандарта России от 14 декабря 2001 года № 529-ст «О принятии и введении в действие Общероссийского классификатора стран мира»)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2.2. </w:t>
            </w: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2.3. информация и документы, предусмотренные нормативными правовыми актами, принятыми в соответствии с </w:t>
            </w:r>
            <w:hyperlink r:id="rId18" w:anchor="dst1840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частями 3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и </w:t>
            </w:r>
            <w:hyperlink r:id="rId19" w:anchor="dst107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4 статьи 14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настоящего Федерального закона</w:t>
            </w:r>
            <w:r w:rsidR="003E403C"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- не требуется 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(в случае, если в извещении об осуществлении закупки, документации о закупке (если настоящим Федеральным законом предусмотрена документация о закупке) установлены предусмотренные указанной статьей запреты, ограничения, условия допуска).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  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2.4.</w:t>
            </w:r>
            <w:r w:rsidR="007252DA"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 формировании предложения участника закупки в отношении объекта закупки: </w:t>
            </w:r>
          </w:p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>информация о товаре, предусмотренная </w:t>
            </w:r>
            <w:hyperlink r:id="rId20" w:anchor="dst2343" w:history="1">
              <w:r w:rsidRPr="00771CB3">
                <w:rPr>
                  <w:rFonts w:ascii="Times New Roman" w:hAnsi="Times New Roman"/>
                  <w:sz w:val="20"/>
                  <w:szCs w:val="20"/>
                </w:rPr>
                <w:t>подпунктами "а"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21" w:anchor="dst2344" w:history="1">
              <w:r w:rsidRPr="00771CB3">
                <w:rPr>
                  <w:rFonts w:ascii="Times New Roman" w:hAnsi="Times New Roman"/>
                  <w:sz w:val="20"/>
                  <w:szCs w:val="20"/>
                </w:rPr>
                <w:t>"б" пункта 2 части 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</w:rPr>
              <w:t>  статьи 43 Федерального закона,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услуг.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>Информация, предусмотренная </w:t>
            </w:r>
            <w:hyperlink r:id="rId22" w:anchor="dst2343" w:history="1">
              <w:r w:rsidRPr="00771CB3">
                <w:rPr>
                  <w:rFonts w:ascii="Times New Roman" w:hAnsi="Times New Roman"/>
                  <w:sz w:val="20"/>
                  <w:szCs w:val="20"/>
                </w:rPr>
                <w:t>подпунктом "а" пункта 2 части 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</w:rPr>
              <w:t>  статьи 43 Федерального закона,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услуг, обозначенного таким товарным знаком.</w:t>
            </w:r>
          </w:p>
        </w:tc>
      </w:tr>
      <w:tr w:rsidR="001F50B8" w:rsidRPr="00771CB3" w:rsidTr="000657AC">
        <w:tc>
          <w:tcPr>
            <w:tcW w:w="5524" w:type="dxa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2.5.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Информация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документы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,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предусмотренные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подпунктами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«а»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-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«л»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пункта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1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части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1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статьи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43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Федерального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закона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. </w:t>
            </w:r>
            <w:r w:rsidRPr="00771C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Указанные информация и документы, предусмотренные настоящими пунктами, не включаются участником закупки в заявку на участие в закупке-требуется; </w:t>
            </w:r>
          </w:p>
        </w:tc>
        <w:tc>
          <w:tcPr>
            <w:tcW w:w="3821" w:type="dxa"/>
          </w:tcPr>
          <w:p w:rsidR="001F50B8" w:rsidRPr="00771CB3" w:rsidRDefault="001F50B8" w:rsidP="001F50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Такие информация и документы в случаях, предусмотренных Законом № 44-ФЗ направляется (по состоянию на дату и время их направления) заказчику оператором электронной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площадки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,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оператором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специализированной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электронной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площадки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путем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информационного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взаимодействия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с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единой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информационной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 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>системой</w:t>
            </w:r>
            <w:r w:rsidRPr="00771CB3">
              <w:rPr>
                <w:rFonts w:hAnsi="Times New Roman"/>
                <w:color w:val="000000"/>
                <w:sz w:val="20"/>
                <w:szCs w:val="20"/>
              </w:rPr>
              <w:t xml:space="preserve">. </w:t>
            </w:r>
            <w:r w:rsidRPr="00771CB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</w:p>
        </w:tc>
      </w:tr>
      <w:tr w:rsidR="00FF2F5A" w:rsidRPr="00771CB3" w:rsidTr="000657AC">
        <w:tc>
          <w:tcPr>
            <w:tcW w:w="5524" w:type="dxa"/>
          </w:tcPr>
          <w:p w:rsidR="00FF2F5A" w:rsidRPr="00771CB3" w:rsidRDefault="00FF2F5A" w:rsidP="00FF2F5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2.6. Информация и документы, подтверждающие предоставление обеспечения заявки </w:t>
            </w:r>
            <w:r w:rsidRPr="00771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 участие в закупке, в форме электронных документов или форме электронных образов бумажных документов (если участником закупки является юридическое лицо, зарегистрированное на территории государства-члена Евразийского экономического союза, за исключением Российской Федерации, или физическое лицо, являющееся гражданином государства — члена Евразийского экономического союза, за исключением Российской Федерации, которым внесены денежные средства в качестве обеспечения заявки на участие в закупке) (Часть 18 ст.44 Закона № 44)-</w:t>
            </w:r>
            <w:r w:rsidR="00A868B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не </w:t>
            </w:r>
            <w:r w:rsidRPr="00771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требуется </w:t>
            </w:r>
          </w:p>
        </w:tc>
        <w:tc>
          <w:tcPr>
            <w:tcW w:w="3821" w:type="dxa"/>
          </w:tcPr>
          <w:p w:rsidR="00FF2F5A" w:rsidRPr="00771CB3" w:rsidRDefault="00FF2F5A" w:rsidP="001F50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71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Указанные информация и документы, предусмотренные настоящими пунктами, </w:t>
            </w:r>
            <w:r w:rsidRPr="00771CB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включаются</w:t>
            </w:r>
            <w:r w:rsidRPr="00771CB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участником закупки в заявку на участие в закупке.</w:t>
            </w:r>
          </w:p>
        </w:tc>
      </w:tr>
      <w:tr w:rsidR="001F50B8" w:rsidRPr="00771CB3" w:rsidTr="000657AC">
        <w:tc>
          <w:tcPr>
            <w:tcW w:w="9345" w:type="dxa"/>
            <w:gridSpan w:val="2"/>
          </w:tcPr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Требовать от участника закупки представления иных информации и документов, за исключением предусмотренных </w:t>
            </w:r>
            <w:hyperlink r:id="rId23" w:anchor="dst2324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частями 1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и </w:t>
            </w:r>
            <w:hyperlink r:id="rId24" w:anchor="dst2351" w:history="1">
              <w:r w:rsidRPr="00771CB3">
                <w:rPr>
                  <w:rFonts w:ascii="Times New Roman" w:hAnsi="Times New Roman"/>
                  <w:sz w:val="20"/>
                  <w:szCs w:val="20"/>
                  <w:shd w:val="clear" w:color="auto" w:fill="FFFFFF"/>
                </w:rPr>
                <w:t>2</w:t>
              </w:r>
            </w:hyperlink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  статьи 43 настоящего Федерального закона, не допускается.</w:t>
            </w:r>
          </w:p>
          <w:p w:rsidR="001F50B8" w:rsidRPr="00771CB3" w:rsidRDefault="001F50B8" w:rsidP="001F50B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71CB3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Заявка на участие в закупке может содержать иную информацию и документы, в том числе эскиз, чертеж, фотографию, иное изображение предлагаемого участником закупки товара. При этом отсутствие таких информации и документов не является основанием для отклонения заявки на участие в закупке. </w:t>
            </w:r>
          </w:p>
          <w:p w:rsidR="001F50B8" w:rsidRPr="00771CB3" w:rsidRDefault="001F50B8" w:rsidP="001F50B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(при применении открытых конкурентных способов определения поставщика (подрядчика, исполнителя), получения приглашения, документации о закупке (при применении закрытых конкурентных способов определения поставщика (подрядчика, исполнителя) до окончания установленного в соответствии с настоящим Федеральным законом срока подачи заявок на участие в закупке.</w:t>
            </w:r>
          </w:p>
          <w:p w:rsidR="001F50B8" w:rsidRPr="00771CB3" w:rsidRDefault="001F50B8" w:rsidP="001F50B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771C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1CB3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об осуществлении закупки, документацией о закупке (в случае, если настоящим Федеральным законом предусмотрена документация о закупке), и в соответствии с заявкой такого участника закупки на участие в закупке.</w:t>
            </w:r>
          </w:p>
        </w:tc>
      </w:tr>
    </w:tbl>
    <w:p w:rsidR="001F50B8" w:rsidRPr="00771CB3" w:rsidRDefault="001F50B8" w:rsidP="001F50B8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1F50B8" w:rsidRPr="00771CB3" w:rsidRDefault="001F50B8" w:rsidP="001F50B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771CB3">
        <w:rPr>
          <w:rFonts w:ascii="Times New Roman" w:eastAsia="Times New Roman" w:hAnsi="Times New Roman"/>
          <w:b/>
          <w:sz w:val="20"/>
          <w:szCs w:val="20"/>
        </w:rPr>
        <w:t>Инструкция по заполнению заявки на участие</w:t>
      </w:r>
    </w:p>
    <w:p w:rsidR="001F50B8" w:rsidRPr="00771CB3" w:rsidRDefault="001F50B8" w:rsidP="001F50B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</w:rPr>
      </w:pPr>
      <w:r w:rsidRPr="00771CB3">
        <w:rPr>
          <w:rFonts w:ascii="Times New Roman" w:eastAsia="Times New Roman" w:hAnsi="Times New Roman"/>
          <w:b/>
          <w:sz w:val="20"/>
          <w:szCs w:val="20"/>
        </w:rPr>
        <w:t>в электронном аукционе</w:t>
      </w:r>
    </w:p>
    <w:p w:rsidR="00F43511" w:rsidRDefault="00F43511" w:rsidP="00F4351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835F42" w:rsidRPr="00835F42" w:rsidRDefault="00835F42" w:rsidP="00835F42">
      <w:pPr>
        <w:pStyle w:val="a6"/>
        <w:tabs>
          <w:tab w:val="left" w:pos="-2700"/>
          <w:tab w:val="left" w:pos="-1800"/>
          <w:tab w:val="left" w:pos="-360"/>
          <w:tab w:val="left" w:pos="142"/>
          <w:tab w:val="left" w:pos="567"/>
          <w:tab w:val="left" w:pos="720"/>
          <w:tab w:val="left" w:pos="1440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35F42">
        <w:rPr>
          <w:rFonts w:ascii="Times New Roman" w:hAnsi="Times New Roman" w:cs="Times New Roman"/>
          <w:sz w:val="20"/>
          <w:szCs w:val="20"/>
        </w:rPr>
        <w:t>Заявка на участие в электронном аукционе, подготовленная участником закупки, составляется на русском языке.</w:t>
      </w:r>
      <w:bookmarkStart w:id="0" w:name="_Ref119430333"/>
      <w:r w:rsidRPr="00835F42">
        <w:rPr>
          <w:rFonts w:ascii="Times New Roman" w:hAnsi="Times New Roman" w:cs="Times New Roman"/>
          <w:sz w:val="20"/>
          <w:szCs w:val="20"/>
        </w:rPr>
        <w:t xml:space="preserve"> </w:t>
      </w:r>
      <w:bookmarkStart w:id="1" w:name="_Toc123405470"/>
      <w:bookmarkStart w:id="2" w:name="_Ref119429817"/>
      <w:bookmarkEnd w:id="0"/>
      <w:r w:rsidRPr="00835F42">
        <w:rPr>
          <w:rFonts w:ascii="Times New Roman" w:hAnsi="Times New Roman" w:cs="Times New Roman"/>
          <w:sz w:val="20"/>
          <w:szCs w:val="20"/>
        </w:rPr>
        <w:t>Входящие в заявку на участие в электронном аукционе документы, оригиналы которых выданы участнику закупки третьими лицами на ином языке, могут быть представлены на этом языке при условии, что к ним будет прилагаться перевод на русский язык. В случае противоречия оригинала и перевода преимущество будет иметь перевод.</w:t>
      </w:r>
      <w:bookmarkEnd w:id="1"/>
      <w:bookmarkEnd w:id="2"/>
      <w:r w:rsidRPr="00835F42">
        <w:rPr>
          <w:rFonts w:ascii="Times New Roman" w:hAnsi="Times New Roman" w:cs="Times New Roman"/>
          <w:sz w:val="20"/>
          <w:szCs w:val="20"/>
        </w:rPr>
        <w:t xml:space="preserve"> Заявка должна составляться в соответствии с Правилами русской орфографии и пунктуации,</w:t>
      </w:r>
      <w:r w:rsidRPr="00835F42">
        <w:rPr>
          <w:rStyle w:val="110"/>
          <w:rFonts w:eastAsiaTheme="minorHAnsi"/>
          <w:sz w:val="20"/>
          <w:szCs w:val="20"/>
        </w:rPr>
        <w:t xml:space="preserve"> </w:t>
      </w:r>
      <w:r w:rsidRPr="00835F42">
        <w:rPr>
          <w:rStyle w:val="ab"/>
          <w:rFonts w:ascii="Times New Roman" w:hAnsi="Times New Roman" w:cs="Times New Roman"/>
          <w:sz w:val="20"/>
          <w:szCs w:val="20"/>
        </w:rPr>
        <w:t>утвержденными Академией наук СССР, Министерством высшего образования СССР и Министерством просвещения РСФСР в 1956 году.</w:t>
      </w:r>
      <w:r w:rsidRPr="00835F42">
        <w:rPr>
          <w:color w:val="000000"/>
          <w:sz w:val="20"/>
          <w:szCs w:val="20"/>
          <w:shd w:val="clear" w:color="auto" w:fill="FFFFFF"/>
        </w:rPr>
        <w:t xml:space="preserve"> </w:t>
      </w:r>
      <w:r w:rsidRPr="00835F42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Инструкция по заполнению характеристик в заявке содержится в разделе «Информация об объекте закупки» извещения об осуществлении закупки. Информация и документы, включенные в заявку участника закупки, не должны противоречить информации в такой заявке, сформированной участником закупки путем заполнения экранных форм веб-интерфейса электронной площадки (в структурированном виде).</w:t>
      </w:r>
    </w:p>
    <w:p w:rsidR="00835F42" w:rsidRPr="00835F42" w:rsidRDefault="00835F42" w:rsidP="00835F42">
      <w:pPr>
        <w:pStyle w:val="a6"/>
        <w:tabs>
          <w:tab w:val="left" w:pos="-2700"/>
          <w:tab w:val="left" w:pos="-1800"/>
          <w:tab w:val="left" w:pos="-360"/>
          <w:tab w:val="left" w:pos="567"/>
          <w:tab w:val="left" w:pos="720"/>
          <w:tab w:val="left" w:pos="1440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35F42">
        <w:rPr>
          <w:rFonts w:ascii="Times New Roman" w:hAnsi="Times New Roman" w:cs="Times New Roman"/>
          <w:sz w:val="20"/>
          <w:szCs w:val="20"/>
        </w:rPr>
        <w:t>Все документы, входящие в состав заявки на участие в электронном аукционе, должны иметь четко читаемый текст.</w:t>
      </w:r>
    </w:p>
    <w:p w:rsidR="00835F42" w:rsidRPr="00835F42" w:rsidRDefault="00835F42" w:rsidP="00835F42">
      <w:pPr>
        <w:pStyle w:val="a6"/>
        <w:tabs>
          <w:tab w:val="left" w:pos="-2700"/>
          <w:tab w:val="left" w:pos="-1800"/>
          <w:tab w:val="left" w:pos="-360"/>
          <w:tab w:val="left" w:pos="567"/>
          <w:tab w:val="left" w:pos="720"/>
          <w:tab w:val="left" w:pos="1440"/>
        </w:tabs>
        <w:suppressAutoHyphens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835F42">
        <w:rPr>
          <w:rFonts w:ascii="Times New Roman" w:hAnsi="Times New Roman" w:cs="Times New Roman"/>
          <w:sz w:val="20"/>
          <w:szCs w:val="20"/>
        </w:rPr>
        <w:t>При оформлении заявки участникам следует использовать общепринятые обозначения и наименования в соответствии с требованиями действующих нормативных документов. Сведения, содержащиеся в заявке на участие в электронном аукционе, должны быть достоверны и не должны допускать двусмысленных толкований.</w:t>
      </w:r>
    </w:p>
    <w:p w:rsidR="00835F42" w:rsidRPr="00835F42" w:rsidRDefault="00835F42" w:rsidP="00835F42">
      <w:pPr>
        <w:tabs>
          <w:tab w:val="left" w:pos="-2700"/>
          <w:tab w:val="left" w:pos="-1800"/>
          <w:tab w:val="left" w:pos="-360"/>
          <w:tab w:val="left" w:pos="142"/>
          <w:tab w:val="left" w:pos="567"/>
          <w:tab w:val="left" w:pos="851"/>
          <w:tab w:val="left" w:pos="14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</w:pPr>
      <w:r w:rsidRPr="00835F42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Случаи использования при описании объекта закупки не установленных в соответствии с законодательством Российской Федерации о техническом регулировании, законодательством Российской Федерации о стандартизации показателей, требований, условных обозначений и терминологии обусловлены невозможностью в полной мере охватить все необходимые заказчику функциональные, технические, качественные, эксплуа</w:t>
      </w:r>
      <w:bookmarkStart w:id="3" w:name="_GoBack"/>
      <w:bookmarkEnd w:id="3"/>
      <w:r w:rsidRPr="00835F42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t>тационные характеристики объекта закупки.</w:t>
      </w:r>
    </w:p>
    <w:p w:rsidR="00835F42" w:rsidRPr="00835F42" w:rsidRDefault="00835F42" w:rsidP="00835F42">
      <w:pPr>
        <w:tabs>
          <w:tab w:val="left" w:pos="-2700"/>
          <w:tab w:val="left" w:pos="-1800"/>
          <w:tab w:val="left" w:pos="-360"/>
          <w:tab w:val="left" w:pos="142"/>
          <w:tab w:val="left" w:pos="567"/>
          <w:tab w:val="left" w:pos="851"/>
          <w:tab w:val="left" w:pos="1440"/>
        </w:tabs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</w:pPr>
      <w:r w:rsidRPr="00835F42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Случаи и примеры использования обозначений характеристик в описании объекта закупки: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 xml:space="preserve">Условные обозначения, указанные в описании объекта закупки. 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 xml:space="preserve">* - Участник закупки указывает в заявке конкретное значение характеристики; 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 xml:space="preserve"> ** - значение характеристики не может изменяться участником закупки; 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>*** - участник закупки указывает в заявке диапазон значений характеристики;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># - участник закупки указывает в заявке только одно значение характеристики;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>◊- участник закупки указывает в заявке одно или несколько значений характеристики;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>∆- участник закупки указывает в заявке все значения характеристики.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>В случаях, прямо не описанных в настоящей инструкции, считать, что показатели являются неизменными.</w:t>
      </w:r>
    </w:p>
    <w:p w:rsidR="00835F42" w:rsidRPr="00835F42" w:rsidRDefault="00835F42" w:rsidP="00835F42">
      <w:pPr>
        <w:tabs>
          <w:tab w:val="left" w:pos="4962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835F42">
        <w:rPr>
          <w:rFonts w:ascii="Times New Roman" w:hAnsi="Times New Roman"/>
          <w:sz w:val="20"/>
          <w:szCs w:val="20"/>
        </w:rPr>
        <w:t xml:space="preserve">        Страна происхождения товара указывается в соответствии с Общероссийским классификатором стран мира (постановление Госстандарта России от 14.12.2001 № 529-ст «О принятии и введении в действие Общероссийского классификатора стран мира») в отношении товара, содержащегося в графе «Наименование товара» таблицы описания объекта закупки.</w:t>
      </w:r>
    </w:p>
    <w:p w:rsidR="00835F42" w:rsidRPr="00835F42" w:rsidRDefault="00835F42" w:rsidP="00835F42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835F42" w:rsidRPr="00835F42" w:rsidRDefault="00835F42" w:rsidP="00F43511">
      <w:pPr>
        <w:tabs>
          <w:tab w:val="left" w:pos="170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sectPr w:rsidR="00835F42" w:rsidRPr="00835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A89" w:rsidRDefault="002D2A89" w:rsidP="00074A0D">
      <w:pPr>
        <w:spacing w:after="0" w:line="240" w:lineRule="auto"/>
      </w:pPr>
      <w:r>
        <w:separator/>
      </w:r>
    </w:p>
  </w:endnote>
  <w:endnote w:type="continuationSeparator" w:id="0">
    <w:p w:rsidR="002D2A89" w:rsidRDefault="002D2A89" w:rsidP="00074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A89" w:rsidRDefault="002D2A89" w:rsidP="00074A0D">
      <w:pPr>
        <w:spacing w:after="0" w:line="240" w:lineRule="auto"/>
      </w:pPr>
      <w:r>
        <w:separator/>
      </w:r>
    </w:p>
  </w:footnote>
  <w:footnote w:type="continuationSeparator" w:id="0">
    <w:p w:rsidR="002D2A89" w:rsidRDefault="002D2A89" w:rsidP="00074A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10F80"/>
    <w:multiLevelType w:val="multilevel"/>
    <w:tmpl w:val="424243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Theme="minorHAns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  <w:color w:val="000000"/>
      </w:rPr>
    </w:lvl>
  </w:abstractNum>
  <w:abstractNum w:abstractNumId="1" w15:restartNumberingAfterBreak="0">
    <w:nsid w:val="0CBB1700"/>
    <w:multiLevelType w:val="multilevel"/>
    <w:tmpl w:val="212031D6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decimal"/>
      <w:pStyle w:val="21"/>
      <w:lvlText w:val="%1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70"/>
        </w:tabs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sz w:val="28"/>
        <w:szCs w:val="28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1263256F"/>
    <w:multiLevelType w:val="hybridMultilevel"/>
    <w:tmpl w:val="E76260F0"/>
    <w:lvl w:ilvl="0" w:tplc="DD70AF26">
      <w:start w:val="3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9877649"/>
    <w:multiLevelType w:val="hybridMultilevel"/>
    <w:tmpl w:val="A92229E4"/>
    <w:lvl w:ilvl="0" w:tplc="E898A6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2AB4FC2"/>
    <w:multiLevelType w:val="hybridMultilevel"/>
    <w:tmpl w:val="D62E58A0"/>
    <w:lvl w:ilvl="0" w:tplc="77383E5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C5"/>
    <w:rsid w:val="00035D67"/>
    <w:rsid w:val="00037A33"/>
    <w:rsid w:val="00074A0D"/>
    <w:rsid w:val="0009048B"/>
    <w:rsid w:val="000F7915"/>
    <w:rsid w:val="00115D3C"/>
    <w:rsid w:val="001212AC"/>
    <w:rsid w:val="00121442"/>
    <w:rsid w:val="00163B37"/>
    <w:rsid w:val="001B1B9D"/>
    <w:rsid w:val="001B7540"/>
    <w:rsid w:val="001E6793"/>
    <w:rsid w:val="001F50B8"/>
    <w:rsid w:val="00243E57"/>
    <w:rsid w:val="00246351"/>
    <w:rsid w:val="00282EC1"/>
    <w:rsid w:val="00284042"/>
    <w:rsid w:val="002D2A89"/>
    <w:rsid w:val="002F78EE"/>
    <w:rsid w:val="003136B5"/>
    <w:rsid w:val="003230CE"/>
    <w:rsid w:val="00347DF9"/>
    <w:rsid w:val="0035628B"/>
    <w:rsid w:val="003E403C"/>
    <w:rsid w:val="00426B5D"/>
    <w:rsid w:val="004407F1"/>
    <w:rsid w:val="00440A11"/>
    <w:rsid w:val="004968D5"/>
    <w:rsid w:val="004B26CB"/>
    <w:rsid w:val="004F6BC9"/>
    <w:rsid w:val="00504556"/>
    <w:rsid w:val="005119A2"/>
    <w:rsid w:val="005337FF"/>
    <w:rsid w:val="0057101E"/>
    <w:rsid w:val="00595621"/>
    <w:rsid w:val="005B29D5"/>
    <w:rsid w:val="005C4BF9"/>
    <w:rsid w:val="005D1BF8"/>
    <w:rsid w:val="005F1569"/>
    <w:rsid w:val="005F48C0"/>
    <w:rsid w:val="00615A9B"/>
    <w:rsid w:val="0062671E"/>
    <w:rsid w:val="00660131"/>
    <w:rsid w:val="00661806"/>
    <w:rsid w:val="0066238A"/>
    <w:rsid w:val="006772D8"/>
    <w:rsid w:val="007252DA"/>
    <w:rsid w:val="007329A0"/>
    <w:rsid w:val="00745EA3"/>
    <w:rsid w:val="00746988"/>
    <w:rsid w:val="00771CB3"/>
    <w:rsid w:val="007743F6"/>
    <w:rsid w:val="007A33E7"/>
    <w:rsid w:val="007A6410"/>
    <w:rsid w:val="007C0873"/>
    <w:rsid w:val="007D1777"/>
    <w:rsid w:val="007D388E"/>
    <w:rsid w:val="0082696F"/>
    <w:rsid w:val="00835F42"/>
    <w:rsid w:val="0087354C"/>
    <w:rsid w:val="008E2AC5"/>
    <w:rsid w:val="0098362A"/>
    <w:rsid w:val="00987B59"/>
    <w:rsid w:val="009A2C50"/>
    <w:rsid w:val="009A642A"/>
    <w:rsid w:val="009A6700"/>
    <w:rsid w:val="009C22B9"/>
    <w:rsid w:val="009D5995"/>
    <w:rsid w:val="009F4341"/>
    <w:rsid w:val="009F681D"/>
    <w:rsid w:val="00A348D7"/>
    <w:rsid w:val="00A37AF9"/>
    <w:rsid w:val="00A52465"/>
    <w:rsid w:val="00A75305"/>
    <w:rsid w:val="00A868B4"/>
    <w:rsid w:val="00A91B13"/>
    <w:rsid w:val="00AC4989"/>
    <w:rsid w:val="00B103C0"/>
    <w:rsid w:val="00B60CAB"/>
    <w:rsid w:val="00B73684"/>
    <w:rsid w:val="00BA713B"/>
    <w:rsid w:val="00BE74E4"/>
    <w:rsid w:val="00C21A2E"/>
    <w:rsid w:val="00C44D75"/>
    <w:rsid w:val="00C92EC9"/>
    <w:rsid w:val="00CB7FF3"/>
    <w:rsid w:val="00D21AE0"/>
    <w:rsid w:val="00D64046"/>
    <w:rsid w:val="00D903FE"/>
    <w:rsid w:val="00DF408E"/>
    <w:rsid w:val="00E42ED3"/>
    <w:rsid w:val="00E75BCE"/>
    <w:rsid w:val="00E97858"/>
    <w:rsid w:val="00F07199"/>
    <w:rsid w:val="00F25F49"/>
    <w:rsid w:val="00F43511"/>
    <w:rsid w:val="00FA1DC4"/>
    <w:rsid w:val="00FB2FB9"/>
    <w:rsid w:val="00FB5549"/>
    <w:rsid w:val="00FE05F9"/>
    <w:rsid w:val="00FF2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35E4C"/>
  <w15:docId w15:val="{78F4231B-A15B-48D5-832A-E9783FE9F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28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28B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7B59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74A0D"/>
    <w:pPr>
      <w:spacing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7">
    <w:name w:val="Hyperlink"/>
    <w:basedOn w:val="a0"/>
    <w:uiPriority w:val="99"/>
    <w:unhideWhenUsed/>
    <w:rsid w:val="00074A0D"/>
    <w:rPr>
      <w:color w:val="0000FF"/>
      <w:u w:val="single"/>
    </w:rPr>
  </w:style>
  <w:style w:type="character" w:styleId="a8">
    <w:name w:val="footnote reference"/>
    <w:uiPriority w:val="99"/>
    <w:rsid w:val="00074A0D"/>
    <w:rPr>
      <w:vertAlign w:val="superscript"/>
    </w:rPr>
  </w:style>
  <w:style w:type="paragraph" w:styleId="a9">
    <w:name w:val="footnote text"/>
    <w:basedOn w:val="a"/>
    <w:link w:val="aa"/>
    <w:semiHidden/>
    <w:rsid w:val="00074A0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semiHidden/>
    <w:rsid w:val="00074A0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39"/>
    <w:rsid w:val="001F50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Заголовок 11"/>
    <w:basedOn w:val="a"/>
    <w:next w:val="a"/>
    <w:link w:val="110"/>
    <w:uiPriority w:val="99"/>
    <w:qFormat/>
    <w:rsid w:val="00835F42"/>
    <w:pPr>
      <w:keepNext/>
      <w:numPr>
        <w:numId w:val="5"/>
      </w:numPr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/>
      <w:b/>
      <w:bCs/>
      <w:kern w:val="2"/>
      <w:sz w:val="36"/>
      <w:szCs w:val="36"/>
      <w:lang w:eastAsia="ru-RU"/>
    </w:rPr>
  </w:style>
  <w:style w:type="paragraph" w:customStyle="1" w:styleId="21">
    <w:name w:val="Заголовок 21"/>
    <w:basedOn w:val="a"/>
    <w:next w:val="a"/>
    <w:uiPriority w:val="99"/>
    <w:qFormat/>
    <w:rsid w:val="00835F42"/>
    <w:pPr>
      <w:keepNext/>
      <w:numPr>
        <w:ilvl w:val="1"/>
        <w:numId w:val="5"/>
      </w:numPr>
      <w:suppressAutoHyphens/>
      <w:spacing w:after="60" w:line="240" w:lineRule="auto"/>
      <w:jc w:val="center"/>
      <w:outlineLvl w:val="1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31">
    <w:name w:val="Заголовок 31"/>
    <w:basedOn w:val="a"/>
    <w:next w:val="a"/>
    <w:uiPriority w:val="99"/>
    <w:qFormat/>
    <w:rsid w:val="00835F42"/>
    <w:pPr>
      <w:keepNext/>
      <w:numPr>
        <w:ilvl w:val="2"/>
        <w:numId w:val="5"/>
      </w:numPr>
      <w:suppressAutoHyphens/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10">
    <w:name w:val="Заголовок 1 Знак1"/>
    <w:basedOn w:val="a0"/>
    <w:link w:val="11"/>
    <w:uiPriority w:val="99"/>
    <w:qFormat/>
    <w:locked/>
    <w:rsid w:val="00835F42"/>
    <w:rPr>
      <w:rFonts w:ascii="Times New Roman" w:eastAsia="Times New Roman" w:hAnsi="Times New Roman" w:cs="Times New Roman"/>
      <w:b/>
      <w:bCs/>
      <w:kern w:val="2"/>
      <w:sz w:val="36"/>
      <w:szCs w:val="36"/>
      <w:lang w:eastAsia="ru-RU"/>
    </w:rPr>
  </w:style>
  <w:style w:type="character" w:styleId="ab">
    <w:name w:val="Emphasis"/>
    <w:basedOn w:val="a0"/>
    <w:uiPriority w:val="20"/>
    <w:qFormat/>
    <w:rsid w:val="00835F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5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421875/be7f337d9b35705ac035531878c8d15c2b09b36d/" TargetMode="External"/><Relationship Id="rId13" Type="http://schemas.openxmlformats.org/officeDocument/2006/relationships/hyperlink" Target="https://www.consultant.ru/document/cons_doc_LAW_454257/be7f337d9b35705ac035531878c8d15c2b09b36d/" TargetMode="External"/><Relationship Id="rId18" Type="http://schemas.openxmlformats.org/officeDocument/2006/relationships/hyperlink" Target="http://www.consultant.ru/document/cons_doc_LAW_421875/2c1e3551b4209a9fa5744534f7525ac7430624eb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consultant.ru/document/cons_doc_LAW_421875/5a18b3d46fe0fd48f2482cd6ec7ce419763efccd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consultant.ru/document/cons_doc_LAW_454257/be7f337d9b35705ac035531878c8d15c2b09b36d/" TargetMode="External"/><Relationship Id="rId17" Type="http://schemas.openxmlformats.org/officeDocument/2006/relationships/hyperlink" Target="http://www.consultant.ru/document/cons_doc_LAW_421875/5a18b3d46fe0fd48f2482cd6ec7ce419763efccd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421875/d6aec91603ff628ea274b8552ce2849e06e0aa4c/" TargetMode="External"/><Relationship Id="rId20" Type="http://schemas.openxmlformats.org/officeDocument/2006/relationships/hyperlink" Target="http://www.consultant.ru/document/cons_doc_LAW_421875/5a18b3d46fe0fd48f2482cd6ec7ce419763efccd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4257/be7f337d9b35705ac035531878c8d15c2b09b36d/" TargetMode="External"/><Relationship Id="rId24" Type="http://schemas.openxmlformats.org/officeDocument/2006/relationships/hyperlink" Target="http://www.consultant.ru/document/cons_doc_LAW_421875/5a18b3d46fe0fd48f2482cd6ec7ce419763efccd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421875/5a18b3d46fe0fd48f2482cd6ec7ce419763efccd/" TargetMode="External"/><Relationship Id="rId23" Type="http://schemas.openxmlformats.org/officeDocument/2006/relationships/hyperlink" Target="http://www.consultant.ru/document/cons_doc_LAW_421875/5a18b3d46fe0fd48f2482cd6ec7ce419763efccd/" TargetMode="External"/><Relationship Id="rId10" Type="http://schemas.openxmlformats.org/officeDocument/2006/relationships/hyperlink" Target="https://www.consultant.ru/document/cons_doc_LAW_454257/be7f337d9b35705ac035531878c8d15c2b09b36d/" TargetMode="External"/><Relationship Id="rId19" Type="http://schemas.openxmlformats.org/officeDocument/2006/relationships/hyperlink" Target="http://www.consultant.ru/document/cons_doc_LAW_421875/2c1e3551b4209a9fa5744534f7525ac7430624eb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4257/be7f337d9b35705ac035531878c8d15c2b09b36d/" TargetMode="External"/><Relationship Id="rId14" Type="http://schemas.openxmlformats.org/officeDocument/2006/relationships/hyperlink" Target="https://www.consultant.ru/document/cons_doc_LAW_454257/be7f337d9b35705ac035531878c8d15c2b09b36d/" TargetMode="External"/><Relationship Id="rId22" Type="http://schemas.openxmlformats.org/officeDocument/2006/relationships/hyperlink" Target="http://www.consultant.ru/document/cons_doc_LAW_421875/5a18b3d46fe0fd48f2482cd6ec7ce419763efcc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02A79-591F-4C70-9437-9C8A6AEA1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4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Андреевна</dc:creator>
  <cp:lastModifiedBy>User</cp:lastModifiedBy>
  <cp:revision>57</cp:revision>
  <cp:lastPrinted>2022-05-26T03:25:00Z</cp:lastPrinted>
  <dcterms:created xsi:type="dcterms:W3CDTF">2022-11-01T06:08:00Z</dcterms:created>
  <dcterms:modified xsi:type="dcterms:W3CDTF">2024-06-25T05:05:00Z</dcterms:modified>
</cp:coreProperties>
</file>